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left="1755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1"/>
          <w:sz w:val="35"/>
          <w:szCs w:val="35"/>
        </w:rPr>
        <w:t>校</w:t>
      </w:r>
      <w:r>
        <w:rPr>
          <w:rFonts w:ascii="黑体" w:hAnsi="黑体" w:eastAsia="黑体" w:cs="黑体"/>
          <w:spacing w:val="9"/>
          <w:sz w:val="35"/>
          <w:szCs w:val="35"/>
        </w:rPr>
        <w:t>内专业设置评议专家组意见表</w:t>
      </w:r>
    </w:p>
    <w:p/>
    <w:p>
      <w:pPr>
        <w:spacing w:line="167" w:lineRule="exact"/>
      </w:pPr>
    </w:p>
    <w:tbl>
      <w:tblPr>
        <w:tblStyle w:val="4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9"/>
        <w:gridCol w:w="3076"/>
        <w:gridCol w:w="23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6155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15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总体判断拟开设专业是否可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行</w:t>
            </w:r>
          </w:p>
        </w:tc>
        <w:tc>
          <w:tcPr>
            <w:tcW w:w="2371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4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□是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9" w:hRule="atLeast"/>
        </w:trPr>
        <w:tc>
          <w:tcPr>
            <w:tcW w:w="8526" w:type="dxa"/>
            <w:gridSpan w:val="3"/>
            <w:vAlign w:val="top"/>
          </w:tcPr>
          <w:p>
            <w:pPr>
              <w:spacing w:before="147" w:line="234" w:lineRule="auto"/>
              <w:ind w:left="12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理由</w:t>
            </w:r>
            <w:r>
              <w:rPr>
                <w:rFonts w:ascii="仿宋" w:hAnsi="仿宋" w:eastAsia="仿宋" w:cs="仿宋"/>
                <w:sz w:val="23"/>
                <w:szCs w:val="23"/>
              </w:rPr>
              <w:t>：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155" w:type="dxa"/>
            <w:gridSpan w:val="2"/>
            <w:vAlign w:val="top"/>
          </w:tcPr>
          <w:p>
            <w:pPr>
              <w:spacing w:before="280" w:line="231" w:lineRule="auto"/>
              <w:ind w:left="117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拟招生人数与人才需求预测是否匹配</w:t>
            </w:r>
          </w:p>
        </w:tc>
        <w:tc>
          <w:tcPr>
            <w:tcW w:w="2371" w:type="dxa"/>
            <w:vAlign w:val="top"/>
          </w:tcPr>
          <w:p>
            <w:pPr>
              <w:spacing w:before="28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□是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413" w:lineRule="auto"/>
              <w:ind w:left="504" w:right="278" w:hanging="2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5"/>
                <w:sz w:val="20"/>
                <w:szCs w:val="20"/>
              </w:rPr>
              <w:t>本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专业开设的基本条件是否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符合教学质量国家标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准</w:t>
            </w:r>
          </w:p>
        </w:tc>
        <w:tc>
          <w:tcPr>
            <w:tcW w:w="3076" w:type="dxa"/>
            <w:vAlign w:val="top"/>
          </w:tcPr>
          <w:p>
            <w:pPr>
              <w:spacing w:before="213" w:line="231" w:lineRule="auto"/>
              <w:ind w:left="10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教师队伍</w:t>
            </w:r>
          </w:p>
        </w:tc>
        <w:tc>
          <w:tcPr>
            <w:tcW w:w="2371" w:type="dxa"/>
            <w:vAlign w:val="top"/>
          </w:tcPr>
          <w:p>
            <w:pPr>
              <w:spacing w:before="151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A3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0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>
            <w:pPr>
              <w:spacing w:before="203" w:line="231" w:lineRule="auto"/>
              <w:ind w:left="107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实践条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件</w:t>
            </w:r>
          </w:p>
        </w:tc>
        <w:tc>
          <w:tcPr>
            <w:tcW w:w="2371" w:type="dxa"/>
            <w:vAlign w:val="top"/>
          </w:tcPr>
          <w:p>
            <w:pPr>
              <w:spacing w:before="15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□是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>
            <w:pPr>
              <w:spacing w:before="201" w:line="229" w:lineRule="auto"/>
              <w:ind w:left="10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经费保障</w:t>
            </w:r>
          </w:p>
        </w:tc>
        <w:tc>
          <w:tcPr>
            <w:tcW w:w="2371" w:type="dxa"/>
            <w:vAlign w:val="top"/>
          </w:tcPr>
          <w:p>
            <w:pPr>
              <w:spacing w:before="15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□是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8526" w:type="dxa"/>
            <w:gridSpan w:val="3"/>
            <w:vAlign w:val="top"/>
          </w:tcPr>
          <w:p>
            <w:pPr>
              <w:spacing w:before="40" w:line="233" w:lineRule="auto"/>
              <w:ind w:left="12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>专家组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签字</w:t>
            </w:r>
            <w:r>
              <w:rPr>
                <w:rFonts w:ascii="仿宋" w:hAnsi="仿宋" w:eastAsia="仿宋" w:cs="仿宋"/>
                <w:sz w:val="23"/>
                <w:szCs w:val="23"/>
              </w:rPr>
              <w:t>：</w:t>
            </w:r>
          </w:p>
        </w:tc>
      </w:tr>
    </w:tbl>
    <w:p>
      <w:pPr>
        <w:rPr>
          <w:rFonts w:ascii="Arial"/>
          <w:sz w:val="21"/>
        </w:rPr>
      </w:pPr>
    </w:p>
    <w:sectPr>
      <w:pgSz w:w="11906" w:h="16839"/>
      <w:pgMar w:top="1409" w:right="168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yZGRkNjA4MjhmYTNhZTZiYTAwNzI2MTViNTI0MzgifQ=="/>
  </w:docVars>
  <w:rsids>
    <w:rsidRoot w:val="00000000"/>
    <w:rsid w:val="0BDC31C7"/>
    <w:rsid w:val="117052D1"/>
    <w:rsid w:val="23A423C5"/>
    <w:rsid w:val="37103BA1"/>
    <w:rsid w:val="372B09DB"/>
    <w:rsid w:val="3AFD268F"/>
    <w:rsid w:val="411662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2020-07-01T15:32:00Z</dcterms:created>
  <dc:creator>Administrator</dc:creator>
  <cp:lastModifiedBy>Yurx.</cp:lastModifiedBy>
  <dcterms:modified xsi:type="dcterms:W3CDTF">2023-06-25T10:30:56Z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2023-06-25T18:29:42Z</vt:filetime>
  </property>
  <property fmtid="{D5CDD505-2E9C-101B-9397-08002B2CF9AE}" pid="4" name="KSOProductBuildVer">
    <vt:lpwstr>2052-11.1.0.14309</vt:lpwstr>
  </property>
  <property fmtid="{D5CDD505-2E9C-101B-9397-08002B2CF9AE}" pid="5" name="ICV">
    <vt:lpwstr>B3C445E0D30643F3BEC386E3857FC429_13</vt:lpwstr>
  </property>
</Properties>
</file>